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EB6E42" w:rsidTr="003438F1">
        <w:trPr>
          <w:trHeight w:val="512"/>
        </w:trPr>
        <w:tc>
          <w:tcPr>
            <w:tcW w:w="10080" w:type="dxa"/>
            <w:vAlign w:val="center"/>
          </w:tcPr>
          <w:p w:rsidR="00EB6E42" w:rsidRPr="00A24DC8" w:rsidRDefault="00F84783" w:rsidP="003438F1">
            <w:pPr>
              <w:jc w:val="center"/>
              <w:rPr>
                <w:rFonts w:eastAsia="ＭＳ Ｐゴシック"/>
                <w:b/>
                <w:sz w:val="24"/>
                <w:szCs w:val="24"/>
                <w:lang w:eastAsia="ja-JP"/>
              </w:rPr>
            </w:pPr>
            <w:proofErr w:type="spellStart"/>
            <w:r>
              <w:rPr>
                <w:rFonts w:eastAsia="ＭＳ Ｐゴシック"/>
                <w:b/>
                <w:sz w:val="24"/>
                <w:szCs w:val="24"/>
                <w:lang w:eastAsia="ja-JP"/>
              </w:rPr>
              <w:t>Mr.</w:t>
            </w:r>
            <w:proofErr w:type="spellEnd"/>
            <w:r>
              <w:rPr>
                <w:rFonts w:eastAsia="ＭＳ Ｐゴシック"/>
                <w:b/>
                <w:sz w:val="24"/>
                <w:szCs w:val="24"/>
                <w:lang w:eastAsia="ja-JP"/>
              </w:rPr>
              <w:t xml:space="preserve"> </w:t>
            </w:r>
            <w:r>
              <w:rPr>
                <w:rFonts w:eastAsia="ＭＳ Ｐゴシック" w:hint="eastAsia"/>
                <w:b/>
                <w:sz w:val="24"/>
                <w:szCs w:val="24"/>
                <w:lang w:eastAsia="ja-JP"/>
              </w:rPr>
              <w:t>Ken</w:t>
            </w:r>
            <w:r w:rsidR="00EB6E42" w:rsidRPr="00A24DC8">
              <w:rPr>
                <w:rFonts w:eastAsia="ＭＳ Ｐゴシック"/>
                <w:b/>
                <w:sz w:val="24"/>
                <w:szCs w:val="24"/>
                <w:lang w:eastAsia="ja-JP"/>
              </w:rPr>
              <w:t xml:space="preserve"> Tanaka</w:t>
            </w:r>
          </w:p>
        </w:tc>
      </w:tr>
    </w:tbl>
    <w:p w:rsidR="00EB6E42" w:rsidRPr="0035105B" w:rsidRDefault="00EB6E42" w:rsidP="00EB6E42">
      <w:pPr>
        <w:rPr>
          <w:rFonts w:ascii="Arial" w:eastAsia="ＭＳ Ｐゴシック" w:hAnsi="Arial" w:cs="Arial"/>
          <w:sz w:val="21"/>
          <w:szCs w:val="21"/>
          <w:lang w:eastAsia="ja-JP"/>
        </w:rPr>
      </w:pPr>
    </w:p>
    <w:p w:rsidR="00EB6E42" w:rsidRPr="00A24DC8" w:rsidRDefault="00EB6E42" w:rsidP="00EB6E42">
      <w:pPr>
        <w:spacing w:line="200" w:lineRule="exact"/>
        <w:ind w:leftChars="-360" w:left="-720"/>
        <w:rPr>
          <w:b/>
        </w:rPr>
      </w:pPr>
      <w:r w:rsidRPr="00A24DC8">
        <w:rPr>
          <w:b/>
        </w:rPr>
        <w:t>PERSONAL DATA</w:t>
      </w:r>
    </w:p>
    <w:p w:rsidR="00EB6E42" w:rsidRPr="00A24DC8" w:rsidRDefault="00EB6E42" w:rsidP="00EB6E42">
      <w:pPr>
        <w:spacing w:line="200" w:lineRule="exact"/>
        <w:ind w:leftChars="-360" w:left="-720"/>
        <w:rPr>
          <w:rFonts w:eastAsia="ＭＳ Ｐゴシック"/>
          <w:sz w:val="21"/>
          <w:szCs w:val="21"/>
          <w:lang w:eastAsia="ja-JP"/>
        </w:rPr>
      </w:pPr>
    </w:p>
    <w:tbl>
      <w:tblPr>
        <w:tblW w:w="10034" w:type="dxa"/>
        <w:jc w:val="center"/>
        <w:tblInd w:w="-27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3373"/>
        <w:gridCol w:w="1440"/>
        <w:gridCol w:w="3281"/>
      </w:tblGrid>
      <w:tr w:rsidR="00EB6E42" w:rsidRPr="00A24DC8" w:rsidTr="003438F1">
        <w:trPr>
          <w:jc w:val="center"/>
        </w:trPr>
        <w:tc>
          <w:tcPr>
            <w:tcW w:w="1940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</w:rPr>
            </w:pPr>
            <w:r w:rsidRPr="00A24DC8">
              <w:rPr>
                <w:rFonts w:eastAsia="ＭＳ Ｐゴシック"/>
                <w:sz w:val="21"/>
                <w:szCs w:val="21"/>
              </w:rPr>
              <w:t>Nationality</w:t>
            </w:r>
          </w:p>
        </w:tc>
        <w:tc>
          <w:tcPr>
            <w:tcW w:w="3373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Japanese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Current Address</w:t>
            </w:r>
          </w:p>
        </w:tc>
        <w:tc>
          <w:tcPr>
            <w:tcW w:w="3281" w:type="dxa"/>
            <w:vMerge w:val="restart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10 Smith Road,</w:t>
            </w:r>
          </w:p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#02-02 Singapore Tower,</w:t>
            </w:r>
          </w:p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Singapore, 012345</w:t>
            </w:r>
          </w:p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</w:p>
        </w:tc>
      </w:tr>
      <w:tr w:rsidR="00EB6E42" w:rsidRPr="00A24DC8" w:rsidTr="003438F1">
        <w:trPr>
          <w:jc w:val="center"/>
        </w:trPr>
        <w:tc>
          <w:tcPr>
            <w:tcW w:w="1940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Visa</w:t>
            </w:r>
          </w:p>
        </w:tc>
        <w:tc>
          <w:tcPr>
            <w:tcW w:w="3373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E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mployment Pass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holder (S Pass)</w:t>
            </w:r>
          </w:p>
        </w:tc>
        <w:tc>
          <w:tcPr>
            <w:tcW w:w="1440" w:type="dxa"/>
            <w:vMerge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</w:p>
        </w:tc>
      </w:tr>
      <w:tr w:rsidR="00EB6E42" w:rsidRPr="00A24DC8" w:rsidTr="003438F1">
        <w:trPr>
          <w:jc w:val="center"/>
        </w:trPr>
        <w:tc>
          <w:tcPr>
            <w:tcW w:w="1940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Telephone</w:t>
            </w:r>
          </w:p>
        </w:tc>
        <w:tc>
          <w:tcPr>
            <w:tcW w:w="3373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(65)-0000-0000</w:t>
            </w:r>
          </w:p>
        </w:tc>
        <w:tc>
          <w:tcPr>
            <w:tcW w:w="1440" w:type="dxa"/>
            <w:vMerge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</w:p>
        </w:tc>
      </w:tr>
      <w:tr w:rsidR="00EB6E42" w:rsidRPr="00A24DC8" w:rsidTr="003438F1">
        <w:trPr>
          <w:jc w:val="center"/>
        </w:trPr>
        <w:tc>
          <w:tcPr>
            <w:tcW w:w="1940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e-mail</w:t>
            </w:r>
          </w:p>
        </w:tc>
        <w:tc>
          <w:tcPr>
            <w:tcW w:w="3373" w:type="dxa"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johnsmith@gmail.com</w:t>
            </w:r>
          </w:p>
        </w:tc>
        <w:tc>
          <w:tcPr>
            <w:tcW w:w="1440" w:type="dxa"/>
            <w:vMerge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</w:p>
        </w:tc>
      </w:tr>
    </w:tbl>
    <w:p w:rsidR="00EB6E42" w:rsidRPr="00A24DC8" w:rsidRDefault="00EB6E42" w:rsidP="00EB6E42">
      <w:pPr>
        <w:rPr>
          <w:rFonts w:eastAsia="ＭＳ Ｐゴシック"/>
          <w:sz w:val="21"/>
          <w:szCs w:val="21"/>
          <w:lang w:eastAsia="ja-JP"/>
        </w:rPr>
      </w:pPr>
    </w:p>
    <w:p w:rsidR="00EB6E42" w:rsidRPr="00A24DC8" w:rsidRDefault="00EB6E42" w:rsidP="00EB6E42">
      <w:pPr>
        <w:spacing w:line="200" w:lineRule="exact"/>
        <w:ind w:leftChars="-360" w:left="-720"/>
        <w:rPr>
          <w:b/>
          <w:lang w:eastAsia="ja-JP"/>
        </w:rPr>
      </w:pPr>
      <w:r>
        <w:rPr>
          <w:b/>
        </w:rPr>
        <w:t>EDUCATION</w:t>
      </w:r>
    </w:p>
    <w:p w:rsidR="00EB6E42" w:rsidRPr="00A24DC8" w:rsidRDefault="00EB6E42" w:rsidP="00EB6E42">
      <w:pPr>
        <w:spacing w:line="200" w:lineRule="exact"/>
        <w:ind w:leftChars="-360" w:left="-720"/>
        <w:rPr>
          <w:rFonts w:eastAsia="ＭＳ Ｐゴシック"/>
          <w:sz w:val="21"/>
          <w:szCs w:val="21"/>
        </w:rPr>
      </w:pPr>
    </w:p>
    <w:tbl>
      <w:tblPr>
        <w:tblW w:w="10064" w:type="dxa"/>
        <w:jc w:val="center"/>
        <w:tblInd w:w="-42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3824"/>
        <w:gridCol w:w="4797"/>
      </w:tblGrid>
      <w:tr w:rsidR="00EB6E42" w:rsidRPr="00A24DC8" w:rsidTr="003438F1">
        <w:trPr>
          <w:jc w:val="center"/>
        </w:trPr>
        <w:tc>
          <w:tcPr>
            <w:tcW w:w="1443" w:type="dxa"/>
          </w:tcPr>
          <w:p w:rsidR="00EB6E42" w:rsidRPr="00A24DC8" w:rsidRDefault="00EB6E42" w:rsidP="003438F1">
            <w:pPr>
              <w:jc w:val="center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2002-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20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03</w:t>
            </w:r>
          </w:p>
        </w:tc>
        <w:tc>
          <w:tcPr>
            <w:tcW w:w="3824" w:type="dxa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London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University, 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London,</w:t>
            </w:r>
            <w:r w:rsidRPr="00A24DC8">
              <w:rPr>
                <w:rFonts w:eastAsia="ＭＳ Ｐゴシック"/>
                <w:sz w:val="21"/>
                <w:szCs w:val="21"/>
              </w:rPr>
              <w:t xml:space="preserve"> U.K.</w:t>
            </w:r>
          </w:p>
        </w:tc>
        <w:tc>
          <w:tcPr>
            <w:tcW w:w="4797" w:type="dxa"/>
          </w:tcPr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</w:rPr>
              <w:t>MBA (International Business)</w:t>
            </w:r>
          </w:p>
        </w:tc>
      </w:tr>
      <w:tr w:rsidR="00EB6E42" w:rsidRPr="00A24DC8" w:rsidTr="003438F1">
        <w:trPr>
          <w:jc w:val="center"/>
        </w:trPr>
        <w:tc>
          <w:tcPr>
            <w:tcW w:w="1443" w:type="dxa"/>
          </w:tcPr>
          <w:p w:rsidR="00EB6E42" w:rsidRPr="00A24DC8" w:rsidRDefault="00EB6E42" w:rsidP="003438F1">
            <w:pPr>
              <w:jc w:val="center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1996-2000</w:t>
            </w:r>
          </w:p>
        </w:tc>
        <w:tc>
          <w:tcPr>
            <w:tcW w:w="3824" w:type="dxa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Boston University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, 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Boston, U.S.A. </w:t>
            </w:r>
          </w:p>
        </w:tc>
        <w:tc>
          <w:tcPr>
            <w:tcW w:w="4797" w:type="dxa"/>
          </w:tcPr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</w:rPr>
              <w:t>Bachelor of Arts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 in Marketing</w:t>
            </w:r>
          </w:p>
        </w:tc>
      </w:tr>
    </w:tbl>
    <w:p w:rsidR="00EB6E42" w:rsidRDefault="00EB6E42" w:rsidP="00EB6E42">
      <w:pPr>
        <w:spacing w:line="200" w:lineRule="exact"/>
        <w:ind w:leftChars="-360" w:left="-720"/>
        <w:rPr>
          <w:b/>
          <w:lang w:eastAsia="ja-JP"/>
        </w:rPr>
      </w:pPr>
    </w:p>
    <w:p w:rsidR="00EB6E42" w:rsidRPr="00A24DC8" w:rsidRDefault="00EB6E42" w:rsidP="00EB6E42">
      <w:pPr>
        <w:spacing w:line="200" w:lineRule="exact"/>
        <w:ind w:leftChars="-360" w:left="-720"/>
        <w:rPr>
          <w:b/>
          <w:lang w:eastAsia="ja-JP"/>
        </w:rPr>
      </w:pPr>
      <w:r>
        <w:rPr>
          <w:rFonts w:hint="eastAsia"/>
          <w:b/>
          <w:lang w:eastAsia="ja-JP"/>
        </w:rPr>
        <w:t>CERTIFICATION</w:t>
      </w:r>
    </w:p>
    <w:p w:rsidR="00EB6E42" w:rsidRPr="00A24DC8" w:rsidRDefault="00EB6E42" w:rsidP="00EB6E42">
      <w:pPr>
        <w:spacing w:line="200" w:lineRule="exact"/>
        <w:ind w:leftChars="-360" w:left="-720"/>
        <w:rPr>
          <w:rFonts w:eastAsia="ＭＳ Ｐゴシック"/>
          <w:sz w:val="21"/>
          <w:szCs w:val="21"/>
        </w:rPr>
      </w:pPr>
    </w:p>
    <w:tbl>
      <w:tblPr>
        <w:tblW w:w="5246" w:type="dxa"/>
        <w:tblInd w:w="-743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828"/>
      </w:tblGrid>
      <w:tr w:rsidR="00EB6E42" w:rsidRPr="00A24DC8" w:rsidTr="003438F1">
        <w:tc>
          <w:tcPr>
            <w:tcW w:w="1418" w:type="dxa"/>
          </w:tcPr>
          <w:p w:rsidR="00EB6E42" w:rsidRPr="00A24DC8" w:rsidRDefault="00EB6E42" w:rsidP="003438F1">
            <w:pPr>
              <w:jc w:val="center"/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/>
                <w:sz w:val="21"/>
                <w:szCs w:val="21"/>
                <w:lang w:eastAsia="ja-JP"/>
              </w:rPr>
              <w:t>200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9</w:t>
            </w:r>
          </w:p>
        </w:tc>
        <w:tc>
          <w:tcPr>
            <w:tcW w:w="3828" w:type="dxa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US CPA</w:t>
            </w:r>
          </w:p>
        </w:tc>
      </w:tr>
    </w:tbl>
    <w:p w:rsidR="00EB6E42" w:rsidRDefault="00EB6E42" w:rsidP="00EB6E42">
      <w:pPr>
        <w:spacing w:line="200" w:lineRule="exact"/>
        <w:ind w:leftChars="-360" w:left="-720"/>
        <w:rPr>
          <w:b/>
          <w:lang w:eastAsia="ja-JP"/>
        </w:rPr>
      </w:pPr>
    </w:p>
    <w:p w:rsidR="00EB6E42" w:rsidRPr="00A24DC8" w:rsidRDefault="00EB6E42" w:rsidP="00EB6E42">
      <w:pPr>
        <w:spacing w:line="200" w:lineRule="exact"/>
        <w:ind w:leftChars="-360" w:left="-720"/>
        <w:rPr>
          <w:b/>
        </w:rPr>
      </w:pPr>
      <w:r w:rsidRPr="00A24DC8">
        <w:rPr>
          <w:b/>
        </w:rPr>
        <w:t>WORK EXPERIENCE</w:t>
      </w:r>
    </w:p>
    <w:p w:rsidR="00EB6E42" w:rsidRPr="00A24DC8" w:rsidRDefault="00EB6E42" w:rsidP="00EB6E42">
      <w:pPr>
        <w:spacing w:line="200" w:lineRule="exact"/>
        <w:ind w:leftChars="-360" w:left="-720"/>
        <w:rPr>
          <w:rFonts w:eastAsia="ＭＳ Ｐゴシック"/>
          <w:sz w:val="21"/>
          <w:szCs w:val="21"/>
        </w:rPr>
      </w:pPr>
    </w:p>
    <w:tbl>
      <w:tblPr>
        <w:tblW w:w="10040" w:type="dxa"/>
        <w:jc w:val="center"/>
        <w:tblInd w:w="-7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6440"/>
      </w:tblGrid>
      <w:tr w:rsidR="00EB6E42" w:rsidRPr="00A24DC8" w:rsidTr="003438F1">
        <w:trPr>
          <w:cantSplit/>
          <w:trHeight w:val="1756"/>
          <w:jc w:val="center"/>
        </w:trPr>
        <w:tc>
          <w:tcPr>
            <w:tcW w:w="3600" w:type="dxa"/>
          </w:tcPr>
          <w:p w:rsidR="00EB6E42" w:rsidRPr="00A24DC8" w:rsidRDefault="00EB6E42" w:rsidP="003438F1">
            <w:pPr>
              <w:jc w:val="both"/>
              <w:rPr>
                <w:rFonts w:eastAsia="ＭＳ Ｐゴシック"/>
                <w:b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b/>
                <w:sz w:val="21"/>
                <w:szCs w:val="21"/>
                <w:lang w:eastAsia="ja-JP"/>
              </w:rPr>
              <w:t>AAA Consulting Pte Ltd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(Business consulting firm specialised on SEA regional HQ of a company </w:t>
            </w:r>
            <w:r>
              <w:rPr>
                <w:rFonts w:eastAsia="ＭＳ Ｐゴシック"/>
                <w:sz w:val="21"/>
                <w:szCs w:val="21"/>
                <w:lang w:eastAsia="ja-JP"/>
              </w:rPr>
              <w:t>listed on any section of TEX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, Singapore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)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Consultant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Nov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/0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9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– Present</w:t>
            </w:r>
          </w:p>
        </w:tc>
        <w:tc>
          <w:tcPr>
            <w:tcW w:w="6440" w:type="dxa"/>
          </w:tcPr>
          <w:p w:rsidR="00EB6E42" w:rsidRPr="00A24DC8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Prepare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client business plan for presentation to board member </w:t>
            </w:r>
          </w:p>
          <w:p w:rsidR="00EB6E42" w:rsidRPr="00A24DC8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Provide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consultancy on how to reengineer a HR management scheme and an organisation</w:t>
            </w:r>
          </w:p>
          <w:p w:rsidR="00EB6E42" w:rsidRPr="00A24DC8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Assist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ed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clients to present their business to investors</w:t>
            </w:r>
          </w:p>
          <w:p w:rsidR="00EB6E42" w:rsidRPr="00A24DC8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Assist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ed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clients to communicate with Japanese HQ and other SEA their subsidiaries and branches</w:t>
            </w:r>
          </w:p>
          <w:p w:rsidR="00EB6E42" w:rsidRPr="00CB083B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Provide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market research for clients’ industry</w:t>
            </w:r>
          </w:p>
        </w:tc>
      </w:tr>
      <w:tr w:rsidR="00EB6E42" w:rsidRPr="00A24DC8" w:rsidTr="003438F1">
        <w:trPr>
          <w:cantSplit/>
          <w:trHeight w:val="1980"/>
          <w:jc w:val="center"/>
        </w:trPr>
        <w:tc>
          <w:tcPr>
            <w:tcW w:w="3600" w:type="dxa"/>
          </w:tcPr>
          <w:p w:rsidR="00EB6E42" w:rsidRPr="00A24DC8" w:rsidRDefault="00EB6E42" w:rsidP="003438F1">
            <w:pPr>
              <w:jc w:val="both"/>
              <w:rPr>
                <w:rFonts w:eastAsia="ＭＳ Ｐゴシック"/>
                <w:b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b/>
                <w:sz w:val="21"/>
                <w:szCs w:val="21"/>
                <w:lang w:eastAsia="ja-JP"/>
              </w:rPr>
              <w:t>BBB Co., Ltd.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(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One of the world biggest head </w:t>
            </w:r>
            <w:proofErr w:type="spellStart"/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huntting</w:t>
            </w:r>
            <w:proofErr w:type="spellEnd"/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 firm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, Tokyo)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Associate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Jan</w:t>
            </w:r>
            <w:r>
              <w:rPr>
                <w:rFonts w:eastAsia="ＭＳ Ｐゴシック"/>
                <w:sz w:val="21"/>
                <w:szCs w:val="21"/>
                <w:lang w:eastAsia="ja-JP"/>
              </w:rPr>
              <w:t>/0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4</w:t>
            </w:r>
            <w:r>
              <w:rPr>
                <w:rFonts w:eastAsia="ＭＳ Ｐゴシック"/>
                <w:sz w:val="21"/>
                <w:szCs w:val="21"/>
                <w:lang w:eastAsia="ja-JP"/>
              </w:rPr>
              <w:t xml:space="preserve"> -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Apr</w:t>
            </w:r>
            <w:r>
              <w:rPr>
                <w:rFonts w:eastAsia="ＭＳ Ｐゴシック"/>
                <w:sz w:val="21"/>
                <w:szCs w:val="21"/>
                <w:lang w:eastAsia="ja-JP"/>
              </w:rPr>
              <w:t>/0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8</w:t>
            </w:r>
          </w:p>
        </w:tc>
        <w:tc>
          <w:tcPr>
            <w:tcW w:w="6440" w:type="dxa"/>
          </w:tcPr>
          <w:p w:rsidR="00EB6E42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80626A"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List up possible client and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sales call them</w:t>
            </w:r>
            <w:r w:rsidRPr="0080626A"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 30 per day</w:t>
            </w:r>
          </w:p>
          <w:p w:rsidR="00EB6E42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Company visit to discuss with client about candidate and their job description</w:t>
            </w:r>
          </w:p>
          <w:p w:rsidR="00EB6E42" w:rsidRPr="0080626A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Registration interview with candidate for data input and  job matching</w:t>
            </w:r>
          </w:p>
          <w:p w:rsidR="00EB6E42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Attended networking event once a week to cultivate new candidates</w:t>
            </w:r>
          </w:p>
          <w:p w:rsidR="00EB6E42" w:rsidRPr="00CB083B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Achieved annual sales budget 50m JPY/annum more than 100% in 2005, 2006 and 2007</w:t>
            </w:r>
          </w:p>
        </w:tc>
      </w:tr>
      <w:tr w:rsidR="00EB6E42" w:rsidRPr="00A24DC8" w:rsidTr="003438F1">
        <w:trPr>
          <w:cantSplit/>
          <w:trHeight w:val="2254"/>
          <w:jc w:val="center"/>
        </w:trPr>
        <w:tc>
          <w:tcPr>
            <w:tcW w:w="3600" w:type="dxa"/>
          </w:tcPr>
          <w:p w:rsidR="00EB6E42" w:rsidRPr="00A24DC8" w:rsidRDefault="00EB6E42" w:rsidP="003438F1">
            <w:pPr>
              <w:ind w:left="1"/>
              <w:jc w:val="both"/>
              <w:rPr>
                <w:rFonts w:eastAsia="ＭＳ Ｐゴシック"/>
                <w:b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b/>
                <w:sz w:val="21"/>
                <w:szCs w:val="21"/>
                <w:lang w:eastAsia="ja-JP"/>
              </w:rPr>
              <w:t>CCC Trading Co., Ltd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</w:rPr>
              <w:t>(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Import and Export of Luxury Goods, Tokyo</w:t>
            </w:r>
            <w:r w:rsidRPr="00A24DC8">
              <w:rPr>
                <w:rFonts w:eastAsia="ＭＳ Ｐゴシック"/>
                <w:sz w:val="21"/>
                <w:szCs w:val="21"/>
              </w:rPr>
              <w:t>)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Sales Manager</w:t>
            </w:r>
          </w:p>
          <w:p w:rsidR="00EB6E42" w:rsidRPr="00A24DC8" w:rsidRDefault="00EB6E42" w:rsidP="003438F1">
            <w:pPr>
              <w:jc w:val="both"/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Oct/00 - Jun/02</w:t>
            </w:r>
          </w:p>
        </w:tc>
        <w:tc>
          <w:tcPr>
            <w:tcW w:w="6440" w:type="dxa"/>
          </w:tcPr>
          <w:p w:rsidR="00EB6E42" w:rsidRPr="00A24DC8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Assist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ed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establishing subsidiary in Singapore</w:t>
            </w:r>
          </w:p>
          <w:p w:rsidR="00EB6E42" w:rsidRPr="00A24DC8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Report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ed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sales activity and monthly sales result to Sales Director</w:t>
            </w:r>
          </w:p>
          <w:p w:rsidR="00EB6E42" w:rsidRPr="00640FEC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/>
                <w:sz w:val="21"/>
                <w:szCs w:val="21"/>
                <w:lang w:eastAsia="ja-JP"/>
              </w:rPr>
              <w:t>S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old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luxury furniture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average unit price about 1M JPY 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to Japanese major retailer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(i.e. </w:t>
            </w:r>
            <w:proofErr w:type="spellStart"/>
            <w:r w:rsidR="00992594">
              <w:rPr>
                <w:rFonts w:eastAsia="ＭＳ Ｐゴシック" w:hint="eastAsia"/>
                <w:sz w:val="21"/>
                <w:szCs w:val="21"/>
                <w:lang w:eastAsia="ja-JP"/>
              </w:rPr>
              <w:t>xxxxx</w:t>
            </w:r>
            <w:proofErr w:type="spellEnd"/>
            <w:r w:rsidR="00992594"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 </w:t>
            </w:r>
            <w:bookmarkStart w:id="0" w:name="_GoBack"/>
            <w:bookmarkEnd w:id="0"/>
            <w:r w:rsidRPr="00640FEC">
              <w:rPr>
                <w:rFonts w:eastAsia="ＭＳ Ｐゴシック" w:hint="eastAsia"/>
                <w:sz w:val="21"/>
                <w:szCs w:val="21"/>
                <w:lang w:eastAsia="ja-JP"/>
              </w:rPr>
              <w:t>Holdings)</w:t>
            </w:r>
          </w:p>
          <w:p w:rsidR="00EB6E42" w:rsidRPr="00A24DC8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Coordinated 3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distributors for most punctual and safe delivery service to the 10 to 20 clients</w:t>
            </w:r>
          </w:p>
          <w:p w:rsidR="00EB6E42" w:rsidRPr="00CB083B" w:rsidRDefault="00EB6E42" w:rsidP="003438F1">
            <w:pPr>
              <w:numPr>
                <w:ilvl w:val="0"/>
                <w:numId w:val="1"/>
              </w:numPr>
              <w:rPr>
                <w:rFonts w:eastAsia="ＭＳ Ｐゴシック"/>
                <w:sz w:val="21"/>
                <w:szCs w:val="21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Manage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3 sales staff and monitoring their weekly sales activity reports of Japanese subsidiary accounts</w:t>
            </w:r>
          </w:p>
        </w:tc>
      </w:tr>
    </w:tbl>
    <w:p w:rsidR="00EB6E42" w:rsidRPr="00A24DC8" w:rsidRDefault="00EB6E42" w:rsidP="00EB6E42">
      <w:pPr>
        <w:rPr>
          <w:rFonts w:eastAsia="ＭＳ Ｐゴシック"/>
          <w:sz w:val="21"/>
          <w:szCs w:val="21"/>
          <w:lang w:eastAsia="ja-JP"/>
        </w:rPr>
      </w:pPr>
    </w:p>
    <w:p w:rsidR="00EB6E42" w:rsidRPr="00A24DC8" w:rsidRDefault="00EB6E42" w:rsidP="00EB6E42">
      <w:pPr>
        <w:spacing w:line="200" w:lineRule="exact"/>
        <w:ind w:leftChars="-360" w:left="-720"/>
        <w:rPr>
          <w:b/>
        </w:rPr>
      </w:pPr>
      <w:r w:rsidRPr="00A24DC8">
        <w:rPr>
          <w:b/>
        </w:rPr>
        <w:t>ADDITIONAL INFORMATION</w:t>
      </w:r>
    </w:p>
    <w:p w:rsidR="00EB6E42" w:rsidRPr="00A24DC8" w:rsidRDefault="00EB6E42" w:rsidP="00EB6E42">
      <w:pPr>
        <w:spacing w:line="200" w:lineRule="exact"/>
        <w:ind w:leftChars="-360" w:left="-720"/>
        <w:rPr>
          <w:b/>
        </w:rPr>
      </w:pPr>
    </w:p>
    <w:tbl>
      <w:tblPr>
        <w:tblW w:w="10009" w:type="dxa"/>
        <w:jc w:val="center"/>
        <w:tblInd w:w="-3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3"/>
        <w:gridCol w:w="7926"/>
      </w:tblGrid>
      <w:tr w:rsidR="00EB6E42" w:rsidRPr="00A24DC8" w:rsidTr="003438F1">
        <w:trPr>
          <w:jc w:val="center"/>
        </w:trPr>
        <w:tc>
          <w:tcPr>
            <w:tcW w:w="2083" w:type="dxa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</w:rPr>
            </w:pPr>
            <w:r w:rsidRPr="00A24DC8">
              <w:rPr>
                <w:rFonts w:eastAsia="ＭＳ Ｐゴシック"/>
                <w:sz w:val="21"/>
                <w:szCs w:val="21"/>
              </w:rPr>
              <w:t>Personal Achievements</w:t>
            </w:r>
          </w:p>
        </w:tc>
        <w:tc>
          <w:tcPr>
            <w:tcW w:w="7926" w:type="dxa"/>
          </w:tcPr>
          <w:p w:rsidR="00EB6E42" w:rsidRPr="00A24DC8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AAA consulting, a lecturer for JETRO(Japan External Trade Organisation ) 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seminar for </w:t>
            </w:r>
            <w:r>
              <w:rPr>
                <w:rFonts w:eastAsia="ＭＳ Ｐゴシック"/>
                <w:sz w:val="21"/>
                <w:szCs w:val="21"/>
                <w:lang w:eastAsia="ja-JP"/>
              </w:rPr>
              <w:t>their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 guest</w:t>
            </w:r>
          </w:p>
          <w:p w:rsidR="00EB6E42" w:rsidRPr="00A24DC8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BBB Co., Ltd awarded twice monthly best sales award in 2005</w:t>
            </w:r>
          </w:p>
          <w:p w:rsidR="00EB6E42" w:rsidRPr="00A24DC8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CCC Trading Co., Ltd</w:t>
            </w:r>
            <w:r>
              <w:rPr>
                <w:rFonts w:eastAsia="ＭＳ Ｐゴシック"/>
                <w:sz w:val="21"/>
                <w:szCs w:val="21"/>
                <w:lang w:eastAsia="ja-JP"/>
              </w:rPr>
              <w:t xml:space="preserve"> 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successfully established its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 subsidiary in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Singapore</w:t>
            </w:r>
          </w:p>
          <w:p w:rsidR="00EB6E42" w:rsidRPr="00A24DC8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CCC Trading Co., Ltd</w:t>
            </w:r>
            <w:r>
              <w:rPr>
                <w:rFonts w:eastAsia="ＭＳ Ｐゴシック"/>
                <w:sz w:val="21"/>
                <w:szCs w:val="21"/>
                <w:lang w:eastAsia="ja-JP"/>
              </w:rPr>
              <w:t xml:space="preserve"> achieved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record high 205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% against 2001 annual budget</w:t>
            </w:r>
          </w:p>
          <w:p w:rsidR="00EB6E42" w:rsidRPr="00A24DC8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CCC Trading Co., Ltd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 received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 xml:space="preserve"> </w:t>
            </w: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 xml:space="preserve">awarded </w:t>
            </w:r>
            <w:r w:rsidRPr="00A24DC8">
              <w:rPr>
                <w:rFonts w:eastAsia="ＭＳ Ｐゴシック"/>
                <w:sz w:val="21"/>
                <w:szCs w:val="21"/>
                <w:lang w:eastAsia="ja-JP"/>
              </w:rPr>
              <w:t>2001 the best performer of the year</w:t>
            </w:r>
          </w:p>
        </w:tc>
      </w:tr>
    </w:tbl>
    <w:p w:rsidR="00EB6E42" w:rsidRPr="00A24DC8" w:rsidRDefault="00EB6E42" w:rsidP="00EB6E42">
      <w:pPr>
        <w:spacing w:line="200" w:lineRule="exact"/>
        <w:ind w:leftChars="-360" w:left="-720"/>
        <w:rPr>
          <w:b/>
        </w:rPr>
      </w:pPr>
    </w:p>
    <w:tbl>
      <w:tblPr>
        <w:tblW w:w="10009" w:type="dxa"/>
        <w:jc w:val="center"/>
        <w:tblInd w:w="-3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3"/>
        <w:gridCol w:w="7926"/>
      </w:tblGrid>
      <w:tr w:rsidR="00EB6E42" w:rsidRPr="00A24DC8" w:rsidTr="003438F1">
        <w:trPr>
          <w:jc w:val="center"/>
        </w:trPr>
        <w:tc>
          <w:tcPr>
            <w:tcW w:w="2083" w:type="dxa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Language Skill</w:t>
            </w:r>
          </w:p>
        </w:tc>
        <w:tc>
          <w:tcPr>
            <w:tcW w:w="7926" w:type="dxa"/>
          </w:tcPr>
          <w:p w:rsidR="00EB6E42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Japanese: Native</w:t>
            </w:r>
          </w:p>
          <w:p w:rsidR="00EB6E42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English: Fluent  (TOEIC 960, IELTS 7.0)</w:t>
            </w:r>
          </w:p>
          <w:p w:rsidR="00EB6E42" w:rsidRPr="008165ED" w:rsidRDefault="00EB6E42" w:rsidP="00EB6E42">
            <w:pPr>
              <w:numPr>
                <w:ilvl w:val="0"/>
                <w:numId w:val="2"/>
              </w:num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Mandarin: Basic</w:t>
            </w:r>
          </w:p>
        </w:tc>
      </w:tr>
    </w:tbl>
    <w:p w:rsidR="00EB6E42" w:rsidRPr="00A24DC8" w:rsidRDefault="00EB6E42" w:rsidP="00EB6E42">
      <w:pPr>
        <w:spacing w:line="200" w:lineRule="exact"/>
        <w:ind w:leftChars="-360" w:left="-720"/>
        <w:rPr>
          <w:b/>
        </w:rPr>
      </w:pPr>
    </w:p>
    <w:tbl>
      <w:tblPr>
        <w:tblW w:w="10009" w:type="dxa"/>
        <w:jc w:val="center"/>
        <w:tblInd w:w="-3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3"/>
        <w:gridCol w:w="7926"/>
      </w:tblGrid>
      <w:tr w:rsidR="00EB6E42" w:rsidRPr="00A24DC8" w:rsidTr="003438F1">
        <w:trPr>
          <w:jc w:val="center"/>
        </w:trPr>
        <w:tc>
          <w:tcPr>
            <w:tcW w:w="2083" w:type="dxa"/>
          </w:tcPr>
          <w:p w:rsidR="00EB6E42" w:rsidRPr="00A24DC8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PC Skill</w:t>
            </w:r>
          </w:p>
        </w:tc>
        <w:tc>
          <w:tcPr>
            <w:tcW w:w="7926" w:type="dxa"/>
          </w:tcPr>
          <w:p w:rsidR="00EB6E42" w:rsidRPr="00320BC1" w:rsidRDefault="00EB6E42" w:rsidP="003438F1">
            <w:pPr>
              <w:rPr>
                <w:rFonts w:eastAsia="ＭＳ Ｐゴシック"/>
                <w:sz w:val="21"/>
                <w:szCs w:val="21"/>
                <w:lang w:eastAsia="ja-JP"/>
              </w:rPr>
            </w:pPr>
            <w:r>
              <w:rPr>
                <w:rFonts w:eastAsia="ＭＳ Ｐゴシック" w:hint="eastAsia"/>
                <w:sz w:val="21"/>
                <w:szCs w:val="21"/>
                <w:lang w:eastAsia="ja-JP"/>
              </w:rPr>
              <w:t>Word(60w/m), Excel(Function Level), Power Point(Basic)</w:t>
            </w:r>
          </w:p>
        </w:tc>
      </w:tr>
    </w:tbl>
    <w:p w:rsidR="00EB6E42" w:rsidRPr="008165ED" w:rsidRDefault="00EB6E42" w:rsidP="00EB6E42">
      <w:pPr>
        <w:rPr>
          <w:lang w:eastAsia="ja-JP"/>
        </w:rPr>
      </w:pPr>
    </w:p>
    <w:p w:rsidR="0016427C" w:rsidRPr="00EB6E42" w:rsidRDefault="0016427C"/>
    <w:sectPr w:rsidR="0016427C" w:rsidRPr="00EB6E42">
      <w:pgSz w:w="11906" w:h="16838"/>
      <w:pgMar w:top="851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23F0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762106"/>
    <w:multiLevelType w:val="hybridMultilevel"/>
    <w:tmpl w:val="2FE25650"/>
    <w:lvl w:ilvl="0" w:tplc="B9A454E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42"/>
    <w:rsid w:val="0016427C"/>
    <w:rsid w:val="00992594"/>
    <w:rsid w:val="00EB6E42"/>
    <w:rsid w:val="00F8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42"/>
    <w:rPr>
      <w:rFonts w:ascii="Times New Roman" w:eastAsia="ＭＳ 明朝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42"/>
    <w:rPr>
      <w:rFonts w:ascii="Times New Roman" w:eastAsia="ＭＳ 明朝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Mitsuru Arakawa</dc:creator>
  <cp:lastModifiedBy>Mitsuru Arakawa</cp:lastModifiedBy>
  <cp:revision>3</cp:revision>
  <dcterms:created xsi:type="dcterms:W3CDTF">2012-07-24T07:32:00Z</dcterms:created>
  <dcterms:modified xsi:type="dcterms:W3CDTF">2012-07-24T13:29:00Z</dcterms:modified>
</cp:coreProperties>
</file>